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推荐阅读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：数字乡村建设助力乡村文化振兴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数字乡村是乡村振兴的战略方向，也是建设数字中国的重要内容。当前，数字乡村建设正在加速推进，不断促成乡村文化样态、文化场景、文化产业、文化主体等的深层次变革，将乡村文化振兴带入高质量发展新赛道。顺应数字互联发展趋势和文化消费升级趋势，进一步发挥“互联网+”作用，促进更多高品质、多样化的乡村文化产品上线上云，必将为乡村文化振兴注入持久动能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从</w:t>
      </w:r>
      <w:r>
        <w:rPr>
          <w:rFonts w:hint="eastAsia" w:eastAsia="宋体"/>
          <w:b/>
          <w:bCs/>
          <w:lang w:val="en-US" w:eastAsia="zh-CN"/>
        </w:rPr>
        <w:t>乡村民宿到旅游演艺，新技术应用带来了乡村文化旅游新体验。</w:t>
      </w:r>
      <w:r>
        <w:rPr>
          <w:rFonts w:hint="eastAsia" w:eastAsia="宋体"/>
          <w:lang w:val="en-US" w:eastAsia="zh-CN"/>
        </w:rPr>
        <w:t>平原的田园景色、山区的自然风光，传统村落流传的故事传说、留下的建筑形态，通过数字技术还原，转化为群众喜闻乐见的文化旅游新场景。以沉浸式民宿体验、嵌入式旅游演艺为表现形态的乡村文化新样态，让乡村文化更加富有感染力和感召力。未来还需要继续推动以乡村数字化、网络化、智能化为特征的智慧旅游高质量发展，不断扩大新技术场景在乡村文化旅游中的应用，让传统乡村文化资源焕发勃勃生机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从电子商务到直播带货，数字化平台打开了乡土文化产品新销路。</w:t>
      </w:r>
      <w:r>
        <w:rPr>
          <w:rFonts w:hint="eastAsia" w:eastAsia="宋体"/>
          <w:lang w:val="en-US" w:eastAsia="zh-CN"/>
        </w:rPr>
        <w:t>随着农村信息基础设施的完善、智能移动终端的普及，乡村生产消费网络化、信息化和智能化程度不断提高。当相关企业和农民群众把农副产品销售阵地转移到网上、云端，城市消费者可以轻松在线上观看“云演播”，一睹乡村好物、下单乡村非遗产品。云端带货、网络直播迭代创新，不仅为“远在深山人未识”的优质农副产品和乡村文创作品找到了新销路，也搭建起乡村就业新平台，进一步推动了乡村电子商务发展。下一步，还需要加快完善乡村数字文化和电子商务产业链，推动乡村文化产品生产、制作与互联网、物联网深度融合，让更多人从中受益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从短视频火爆到乡村博主出圈，信息技术催生了乡村文化生产新方式。</w:t>
      </w:r>
      <w:r>
        <w:rPr>
          <w:rFonts w:hint="eastAsia" w:eastAsia="宋体"/>
          <w:lang w:val="en-US" w:eastAsia="zh-CN"/>
        </w:rPr>
        <w:t>一些视频中的乡村，炊烟缭绕，自然唯美；有的博主镜头中的乡村，骏马奔腾，大气秀美；原汁原味记录乡村美食风物的作品，惊艳无数观者；一些短视频接地气描摹乡村市井烟火，岁月静好抚慰人心……这些爆红全网的短视频，既有对乡村生活细节的挖掘展示，又有对乡风民俗风物的独特表达，用鲜活的视听语言描摹乡村人文风情，极大丰富了文化内容供给。这充分说明，坚持正确理性的价值观，牢牢把握信息技术发展趋势和文化创新要求，就能以高质量文化产品不断满足广大人民群众的文化新需求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如今，互联网在广袤农村越来越普及，为乡村振兴铺就了一条“信息高速公路”，手机也日益成为农民群众的“新农具”。网络流量不仅能够发光出彩、变现造富，更可以成为乡村发展的增量。随着越来越多记录乡村生活的博主成为“网络顶流”，越来越多年轻人解锁“流量密码”回乡创业，乡村文化振兴指日可待，“希望的田野”未来可期。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人民日报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03A025C"/>
    <w:rsid w:val="04536739"/>
    <w:rsid w:val="045F384F"/>
    <w:rsid w:val="08D97BC4"/>
    <w:rsid w:val="090A6794"/>
    <w:rsid w:val="0B506FDA"/>
    <w:rsid w:val="0BDE08E5"/>
    <w:rsid w:val="0C2844AB"/>
    <w:rsid w:val="0FDD23ED"/>
    <w:rsid w:val="111C2FF7"/>
    <w:rsid w:val="112D7517"/>
    <w:rsid w:val="11545862"/>
    <w:rsid w:val="117B6FDE"/>
    <w:rsid w:val="128C1182"/>
    <w:rsid w:val="13335DAA"/>
    <w:rsid w:val="13850D35"/>
    <w:rsid w:val="138C6812"/>
    <w:rsid w:val="13E40DCE"/>
    <w:rsid w:val="155118EA"/>
    <w:rsid w:val="175C420C"/>
    <w:rsid w:val="1796289D"/>
    <w:rsid w:val="19001959"/>
    <w:rsid w:val="1B8D6283"/>
    <w:rsid w:val="1BAE2647"/>
    <w:rsid w:val="1C700AFC"/>
    <w:rsid w:val="1D985289"/>
    <w:rsid w:val="1E1B5A01"/>
    <w:rsid w:val="1EE02B83"/>
    <w:rsid w:val="1F425CE4"/>
    <w:rsid w:val="20EB3778"/>
    <w:rsid w:val="21FC7CC7"/>
    <w:rsid w:val="241E2177"/>
    <w:rsid w:val="246F33B4"/>
    <w:rsid w:val="27F57622"/>
    <w:rsid w:val="29F11AFD"/>
    <w:rsid w:val="2A057216"/>
    <w:rsid w:val="2AD70991"/>
    <w:rsid w:val="2D2D1C72"/>
    <w:rsid w:val="2E423C5A"/>
    <w:rsid w:val="2E8A2312"/>
    <w:rsid w:val="31576962"/>
    <w:rsid w:val="32F2298E"/>
    <w:rsid w:val="346A6D13"/>
    <w:rsid w:val="3775061C"/>
    <w:rsid w:val="391653C6"/>
    <w:rsid w:val="3A221F88"/>
    <w:rsid w:val="3A9243B1"/>
    <w:rsid w:val="3A960C55"/>
    <w:rsid w:val="3C3C17A7"/>
    <w:rsid w:val="3D1B0EB9"/>
    <w:rsid w:val="3D605157"/>
    <w:rsid w:val="3F032A7E"/>
    <w:rsid w:val="40DE672F"/>
    <w:rsid w:val="41325C7C"/>
    <w:rsid w:val="45074767"/>
    <w:rsid w:val="45244FCC"/>
    <w:rsid w:val="45264ACC"/>
    <w:rsid w:val="479B74B7"/>
    <w:rsid w:val="47F15329"/>
    <w:rsid w:val="488635D6"/>
    <w:rsid w:val="48B001F1"/>
    <w:rsid w:val="48BB3FC0"/>
    <w:rsid w:val="48CC18F2"/>
    <w:rsid w:val="49F96717"/>
    <w:rsid w:val="4C911E1C"/>
    <w:rsid w:val="4CAF0431"/>
    <w:rsid w:val="503654F7"/>
    <w:rsid w:val="51271DBC"/>
    <w:rsid w:val="52AC0188"/>
    <w:rsid w:val="52EA60B7"/>
    <w:rsid w:val="53241C8D"/>
    <w:rsid w:val="54B42771"/>
    <w:rsid w:val="55081ED2"/>
    <w:rsid w:val="563C6611"/>
    <w:rsid w:val="5661258D"/>
    <w:rsid w:val="56D00445"/>
    <w:rsid w:val="58832C8B"/>
    <w:rsid w:val="58A03D77"/>
    <w:rsid w:val="58C241B6"/>
    <w:rsid w:val="59750258"/>
    <w:rsid w:val="5A1A070F"/>
    <w:rsid w:val="5ABC2824"/>
    <w:rsid w:val="5BCF1B46"/>
    <w:rsid w:val="5D683D07"/>
    <w:rsid w:val="5E3D02CB"/>
    <w:rsid w:val="5ED45ACE"/>
    <w:rsid w:val="5FFC7BC4"/>
    <w:rsid w:val="60FA7EB0"/>
    <w:rsid w:val="61044D4E"/>
    <w:rsid w:val="621357FA"/>
    <w:rsid w:val="6241516D"/>
    <w:rsid w:val="659A7A1B"/>
    <w:rsid w:val="66401960"/>
    <w:rsid w:val="68D71152"/>
    <w:rsid w:val="69D35574"/>
    <w:rsid w:val="69F413EB"/>
    <w:rsid w:val="6A6A44C8"/>
    <w:rsid w:val="6B643BBC"/>
    <w:rsid w:val="6C1B1319"/>
    <w:rsid w:val="6C426C43"/>
    <w:rsid w:val="6CCD2C95"/>
    <w:rsid w:val="6DFF3101"/>
    <w:rsid w:val="71120FC8"/>
    <w:rsid w:val="72C84F6A"/>
    <w:rsid w:val="73147EA8"/>
    <w:rsid w:val="7426310B"/>
    <w:rsid w:val="746B3E4D"/>
    <w:rsid w:val="768E26DC"/>
    <w:rsid w:val="77BF27C8"/>
    <w:rsid w:val="797A378B"/>
    <w:rsid w:val="7998038C"/>
    <w:rsid w:val="7AA24B61"/>
    <w:rsid w:val="7ABD440F"/>
    <w:rsid w:val="7AE5221C"/>
    <w:rsid w:val="7DCA4A14"/>
    <w:rsid w:val="7E2A6BF1"/>
    <w:rsid w:val="7E5C68D9"/>
    <w:rsid w:val="7F3B68AE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1165</Words>
  <Characters>1165</Characters>
  <Lines>0</Lines>
  <Paragraphs>0</Paragraphs>
  <TotalTime>5</TotalTime>
  <ScaleCrop>false</ScaleCrop>
  <LinksUpToDate>false</LinksUpToDate>
  <CharactersWithSpaces>1165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2022-06-30T03:22:07Z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DCD4A9ACD6BC4D4486EF2573D378A809</vt:lpwstr>
  </property>
</Properties>
</file>